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A6E" w:rsidRPr="00F54A6E" w:rsidRDefault="00F54A6E" w:rsidP="00F54A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4A6E">
        <w:rPr>
          <w:rFonts w:ascii="Times New Roman" w:hAnsi="Times New Roman"/>
          <w:b/>
          <w:sz w:val="28"/>
          <w:szCs w:val="28"/>
        </w:rPr>
        <w:t xml:space="preserve">ЭКЗАМЕНАЦИОННЫЕ ВОПРОСЫ </w:t>
      </w:r>
    </w:p>
    <w:p w:rsidR="00F54A6E" w:rsidRDefault="00F54A6E" w:rsidP="00F54A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Права человека: понятие, сущность.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Права человека и права гражданина.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Основания ограничения прав и свобод человека и гражданина.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Создание и компетенция Международного уголовного суда.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Универсальные принципы судебной власти.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Защита прав обвиняемого и потерпевшего в уголовном процессе.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Защита прав сторон в гражданском процессе.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Административно – правовые формы защиты прав и свобод человека и   гражданина.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Международная уголовная ответственность индивида за преступные нарушения прав человека.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Зарождение концепции прав человека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Важнейшие правовые акты на пути развития прав и свобод человека.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 xml:space="preserve">Роль прокурорского надзора в защите прав и свобод граждан в сфере исполнительной власти. 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54A6E">
        <w:rPr>
          <w:rFonts w:ascii="Times New Roman" w:hAnsi="Times New Roman"/>
          <w:sz w:val="28"/>
          <w:szCs w:val="28"/>
        </w:rPr>
        <w:t>Международная</w:t>
      </w:r>
      <w:proofErr w:type="gramEnd"/>
      <w:r w:rsidRPr="00F54A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4A6E">
        <w:rPr>
          <w:rFonts w:ascii="Times New Roman" w:hAnsi="Times New Roman"/>
          <w:sz w:val="28"/>
          <w:szCs w:val="28"/>
        </w:rPr>
        <w:t>правосубъектность</w:t>
      </w:r>
      <w:proofErr w:type="spellEnd"/>
      <w:r w:rsidRPr="00F54A6E">
        <w:rPr>
          <w:rFonts w:ascii="Times New Roman" w:hAnsi="Times New Roman"/>
          <w:sz w:val="28"/>
          <w:szCs w:val="28"/>
        </w:rPr>
        <w:t xml:space="preserve"> индивида.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Законодательство о правах человека, существовавшее до второй мировой войны.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Право на судебную защиту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 xml:space="preserve">Виды и формы </w:t>
      </w:r>
      <w:proofErr w:type="spellStart"/>
      <w:proofErr w:type="gramStart"/>
      <w:r w:rsidRPr="00F54A6E">
        <w:rPr>
          <w:rFonts w:ascii="Times New Roman" w:hAnsi="Times New Roman"/>
          <w:sz w:val="28"/>
          <w:szCs w:val="28"/>
        </w:rPr>
        <w:t>международно</w:t>
      </w:r>
      <w:proofErr w:type="spellEnd"/>
      <w:r w:rsidRPr="00F54A6E">
        <w:rPr>
          <w:rFonts w:ascii="Times New Roman" w:hAnsi="Times New Roman"/>
          <w:sz w:val="28"/>
          <w:szCs w:val="28"/>
        </w:rPr>
        <w:t>- правовой</w:t>
      </w:r>
      <w:proofErr w:type="gramEnd"/>
      <w:r w:rsidRPr="00F54A6E">
        <w:rPr>
          <w:rFonts w:ascii="Times New Roman" w:hAnsi="Times New Roman"/>
          <w:sz w:val="28"/>
          <w:szCs w:val="28"/>
        </w:rPr>
        <w:t xml:space="preserve"> ответственности государств. 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Стратегия развития и обеспечения прав человека в контексте Программы «Казахстан - 2030».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Национальное законодательство РК о статусе негосударственных формирований и их роли в защите прав и свобод человека и гражданина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Международные преступления и правонарушения.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Правовой статус индивида: понятие и структура.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 xml:space="preserve">Правовое положение адвокатуры, нотариата, общественных объединений, средств массовой информации и их юридические возможности в защите прав индивида. 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 xml:space="preserve">Понятие </w:t>
      </w:r>
      <w:proofErr w:type="spellStart"/>
      <w:proofErr w:type="gramStart"/>
      <w:r w:rsidRPr="00F54A6E">
        <w:rPr>
          <w:rFonts w:ascii="Times New Roman" w:hAnsi="Times New Roman"/>
          <w:sz w:val="28"/>
          <w:szCs w:val="28"/>
        </w:rPr>
        <w:t>международно</w:t>
      </w:r>
      <w:proofErr w:type="spellEnd"/>
      <w:r w:rsidRPr="00F54A6E">
        <w:rPr>
          <w:rFonts w:ascii="Times New Roman" w:hAnsi="Times New Roman"/>
          <w:sz w:val="28"/>
          <w:szCs w:val="28"/>
        </w:rPr>
        <w:t xml:space="preserve"> – правовой</w:t>
      </w:r>
      <w:proofErr w:type="gramEnd"/>
      <w:r w:rsidRPr="00F54A6E">
        <w:rPr>
          <w:rFonts w:ascii="Times New Roman" w:hAnsi="Times New Roman"/>
          <w:sz w:val="28"/>
          <w:szCs w:val="28"/>
        </w:rPr>
        <w:t xml:space="preserve"> ответственности.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Конституционный контроль: понятие, принципы и формы защиты прав человека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Особенности Африканской региональной системы защиты прав человека.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Гражданство и его специфика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Парламентские механизмы защиты прав человека.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Межамериканская система защиты прав личности.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Классификация прав  и свобод человека и гражданина.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Институт парламентского уполномоченного по правам человека (</w:t>
      </w:r>
      <w:proofErr w:type="spellStart"/>
      <w:r w:rsidRPr="00F54A6E">
        <w:rPr>
          <w:rFonts w:ascii="Times New Roman" w:hAnsi="Times New Roman"/>
          <w:sz w:val="28"/>
          <w:szCs w:val="28"/>
        </w:rPr>
        <w:t>омбудсмана</w:t>
      </w:r>
      <w:proofErr w:type="spellEnd"/>
      <w:r w:rsidRPr="00F54A6E">
        <w:rPr>
          <w:rFonts w:ascii="Times New Roman" w:hAnsi="Times New Roman"/>
          <w:sz w:val="28"/>
          <w:szCs w:val="28"/>
        </w:rPr>
        <w:t xml:space="preserve">). 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 xml:space="preserve">Деятельность Организации по безопасности и сотрудничеству в Европе. 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lastRenderedPageBreak/>
        <w:t>История создания Организации Объединённых Наций.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Поколения прав человека.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Европейская система защиты прав человека.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Личные (гражданские) права и свободы.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Принципы и цели ООН в области прав человека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Региональные системы защиты прав человека.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Устав ООН и права человека.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Политические права и свободы.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Конвенция о правах ребенка 1989 г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Экономические и социальные права и свободы.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Роль и компетенция главных и вспомогательных органов ООН.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Международный пакт об экономических, социальных и культурных правах 1966 г.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Права национальных и иных меньшинств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Функции контрольных органов учреждённых международными конвенциями о правах человека.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Международный пакт о гражданских и политических правах 1966 г.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Права человека и правовое государство.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Всеобщая декларация прав человека 1948 г.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 xml:space="preserve">Механизм рассмотрения индивидуальных жалоб. 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Конституция РК и права человека.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Принцип единства прав и обязанностей по Конституции РК.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Республика Казахстан член ООН.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Развитие конституционных принципов правового положения личности в законах и подзаконных актах РК.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Положение о Комиссии по правам человека при Президенте Республики Казахстан от 22.04.1997г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Международный Билль о правах человека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Конституционные законы о Президенте, Парламенте и Правительстве РК.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Международный Билль о правах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Конвенция о правах ребёнка 1989 года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Конституционное закрепление прав и свобод человека и гражданина в Республике Казахстан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 xml:space="preserve">Право на судебную защиту </w:t>
      </w:r>
    </w:p>
    <w:p w:rsidR="00F54A6E" w:rsidRPr="00F54A6E" w:rsidRDefault="00F54A6E" w:rsidP="00F54A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6E">
        <w:rPr>
          <w:rFonts w:ascii="Times New Roman" w:hAnsi="Times New Roman"/>
          <w:sz w:val="28"/>
          <w:szCs w:val="28"/>
        </w:rPr>
        <w:t>Неправительственные организации по защите прав человека в республике Казахстан</w:t>
      </w:r>
    </w:p>
    <w:p w:rsidR="00144BA6" w:rsidRDefault="00144BA6" w:rsidP="00F54A6E">
      <w:pPr>
        <w:spacing w:after="0" w:line="240" w:lineRule="auto"/>
      </w:pPr>
    </w:p>
    <w:sectPr w:rsidR="00144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02D37"/>
    <w:multiLevelType w:val="hybridMultilevel"/>
    <w:tmpl w:val="9484F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76D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F54A6E"/>
    <w:rsid w:val="00144BA6"/>
    <w:rsid w:val="00F54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4A6E"/>
    <w:pPr>
      <w:spacing w:after="0" w:line="240" w:lineRule="auto"/>
      <w:ind w:left="360" w:hanging="360"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F54A6E"/>
    <w:rPr>
      <w:rFonts w:ascii="Calibri" w:eastAsia="Times New Roman" w:hAnsi="Calibri" w:cs="Calibri"/>
      <w:sz w:val="28"/>
      <w:szCs w:val="28"/>
    </w:rPr>
  </w:style>
  <w:style w:type="paragraph" w:styleId="a5">
    <w:name w:val="List Paragraph"/>
    <w:basedOn w:val="a"/>
    <w:uiPriority w:val="34"/>
    <w:qFormat/>
    <w:rsid w:val="00F54A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504</Words>
  <Characters>2876</Characters>
  <Application>Microsoft Office Word</Application>
  <DocSecurity>0</DocSecurity>
  <Lines>23</Lines>
  <Paragraphs>6</Paragraphs>
  <ScaleCrop>false</ScaleCrop>
  <Company>home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 home</dc:creator>
  <cp:keywords/>
  <dc:description/>
  <cp:lastModifiedBy>user1 home</cp:lastModifiedBy>
  <cp:revision>2</cp:revision>
  <dcterms:created xsi:type="dcterms:W3CDTF">2019-04-16T18:05:00Z</dcterms:created>
  <dcterms:modified xsi:type="dcterms:W3CDTF">2019-04-16T18:09:00Z</dcterms:modified>
</cp:coreProperties>
</file>